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7F" w:rsidRDefault="00BF188C" w:rsidP="00381B7F">
      <w:pPr>
        <w:pStyle w:val="Heading1"/>
      </w:pPr>
      <w:r>
        <w:t>Stage 2</w:t>
      </w:r>
      <w:r w:rsidR="00381B7F">
        <w:t xml:space="preserve"> Science and Technology </w:t>
      </w:r>
    </w:p>
    <w:p w:rsidR="00C162B3" w:rsidRPr="00C162B3" w:rsidRDefault="00C162B3" w:rsidP="00C162B3">
      <w:pPr>
        <w:pStyle w:val="Heading2"/>
      </w:pPr>
      <w:r>
        <w:t>Living World:</w:t>
      </w:r>
      <w:r>
        <w:t xml:space="preserve"> Who’s bugging who?</w:t>
      </w:r>
    </w:p>
    <w:p w:rsidR="00381B7F" w:rsidRDefault="00381B7F" w:rsidP="00381B7F"/>
    <w:p w:rsidR="00381B7F" w:rsidRDefault="00381B7F" w:rsidP="00381B7F">
      <w:pPr>
        <w:pStyle w:val="Heading3"/>
      </w:pPr>
      <w:r>
        <w:t>Outcomes</w:t>
      </w:r>
    </w:p>
    <w:p w:rsidR="00C162B3" w:rsidRDefault="00C162B3" w:rsidP="00C162B3">
      <w:pPr>
        <w:rPr>
          <w:b/>
        </w:rPr>
      </w:pPr>
      <w:r>
        <w:t xml:space="preserve">ST2-4LW-S </w:t>
      </w:r>
      <w:r>
        <w:rPr>
          <w:b/>
        </w:rPr>
        <w:t xml:space="preserve"> </w:t>
      </w:r>
    </w:p>
    <w:p w:rsidR="00C162B3" w:rsidRDefault="00C162B3" w:rsidP="00BF188C">
      <w:r>
        <w:t>A student compares features and characteristics of living and non-living things</w:t>
      </w:r>
      <w:r>
        <w:t>.</w:t>
      </w:r>
    </w:p>
    <w:p w:rsidR="00BF188C" w:rsidRPr="00415CBF" w:rsidRDefault="00BF188C" w:rsidP="00BF188C">
      <w:r w:rsidRPr="00415CBF">
        <w:t>ST2-1WS-S</w:t>
      </w:r>
    </w:p>
    <w:p w:rsidR="00BF188C" w:rsidRDefault="00BF188C" w:rsidP="00BF188C">
      <w:r>
        <w:t>A student questions, plans and conducts scientific investigations, collects and summarises data and communicates using scientific representations.</w:t>
      </w:r>
    </w:p>
    <w:p w:rsidR="00381B7F" w:rsidRDefault="00381B7F" w:rsidP="00381B7F"/>
    <w:p w:rsidR="00C162B3" w:rsidRPr="00C162B3" w:rsidRDefault="00381B7F" w:rsidP="00C162B3">
      <w:pPr>
        <w:pStyle w:val="Heading3"/>
      </w:pPr>
      <w:r>
        <w:t>Inquiry question</w:t>
      </w:r>
      <w:r w:rsidR="00BF188C">
        <w:t>s</w:t>
      </w:r>
    </w:p>
    <w:p w:rsidR="00C162B3" w:rsidRDefault="00C162B3" w:rsidP="00C162B3">
      <w:pPr>
        <w:pStyle w:val="ListParagraph"/>
      </w:pPr>
      <w:r w:rsidRPr="000322C5">
        <w:t>How can we group living things?</w:t>
      </w:r>
    </w:p>
    <w:p w:rsidR="00C162B3" w:rsidRDefault="00C162B3" w:rsidP="00C162B3">
      <w:pPr>
        <w:pStyle w:val="ListParagraph"/>
      </w:pPr>
      <w:r>
        <w:t>What are the similarities and differences between the life cycles of living things?</w:t>
      </w:r>
    </w:p>
    <w:p w:rsidR="00C162B3" w:rsidRDefault="00C162B3" w:rsidP="00C162B3">
      <w:pPr>
        <w:pStyle w:val="ListParagraph"/>
        <w:rPr>
          <w:b/>
          <w:i/>
        </w:rPr>
      </w:pPr>
      <w:r>
        <w:t>How are environments and living things interdependent?</w:t>
      </w:r>
    </w:p>
    <w:p w:rsidR="00381B7F" w:rsidRDefault="00381B7F" w:rsidP="00381B7F">
      <w:pPr>
        <w:rPr>
          <w:b/>
        </w:rPr>
      </w:pPr>
    </w:p>
    <w:p w:rsidR="00381B7F" w:rsidRDefault="00381B7F" w:rsidP="00381B7F">
      <w:pPr>
        <w:pStyle w:val="Heading3"/>
      </w:pPr>
      <w:r>
        <w:t>Excursion description</w:t>
      </w:r>
    </w:p>
    <w:p w:rsidR="00381B7F" w:rsidRDefault="00381B7F" w:rsidP="00381B7F">
      <w:pPr>
        <w:rPr>
          <w:szCs w:val="24"/>
        </w:rPr>
      </w:pPr>
      <w:r>
        <w:rPr>
          <w:szCs w:val="24"/>
        </w:rPr>
        <w:t>Students will rotate through three activities:</w:t>
      </w:r>
    </w:p>
    <w:p w:rsidR="00C162B3" w:rsidRPr="00C162B3" w:rsidRDefault="00C162B3" w:rsidP="00C162B3">
      <w:pPr>
        <w:pStyle w:val="ListParagraph"/>
      </w:pPr>
      <w:r w:rsidRPr="00C162B3">
        <w:t>Dipnetting to investigate the variety of living things found within an aquatic environment.</w:t>
      </w:r>
    </w:p>
    <w:p w:rsidR="00C162B3" w:rsidRPr="00C162B3" w:rsidRDefault="00C162B3" w:rsidP="00C162B3">
      <w:pPr>
        <w:pStyle w:val="ListParagraph"/>
      </w:pPr>
    </w:p>
    <w:p w:rsidR="00C162B3" w:rsidRPr="00C162B3" w:rsidRDefault="00C162B3" w:rsidP="00C162B3">
      <w:pPr>
        <w:pStyle w:val="ListParagraph"/>
      </w:pPr>
      <w:r w:rsidRPr="00C162B3">
        <w:t xml:space="preserve">Examination of the external features of aquatic insects and amphibians using microscopes. Discussion of the life cycles, special adaptations and survival needs of these living things. </w:t>
      </w:r>
    </w:p>
    <w:p w:rsidR="00C162B3" w:rsidRPr="00C162B3" w:rsidRDefault="00C162B3" w:rsidP="00C162B3">
      <w:pPr>
        <w:pStyle w:val="ListParagraph"/>
      </w:pPr>
    </w:p>
    <w:p w:rsidR="00C162B3" w:rsidRPr="00C162B3" w:rsidRDefault="00C162B3" w:rsidP="00C162B3">
      <w:pPr>
        <w:pStyle w:val="ListParagraph"/>
      </w:pPr>
      <w:r w:rsidRPr="00C162B3">
        <w:t>Develop an understanding of the interdependence of species by participating in a ‘Web of Life’ activity.</w:t>
      </w:r>
      <w:bookmarkStart w:id="0" w:name="_GoBack"/>
      <w:bookmarkEnd w:id="0"/>
    </w:p>
    <w:p w:rsidR="00381B7F" w:rsidRPr="00381B7F" w:rsidRDefault="00381B7F" w:rsidP="00BF188C">
      <w:pPr>
        <w:pStyle w:val="ListParagraph"/>
      </w:pPr>
    </w:p>
    <w:sectPr w:rsidR="00381B7F" w:rsidRPr="0038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396"/>
    <w:multiLevelType w:val="hybridMultilevel"/>
    <w:tmpl w:val="4DFE72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C1E68"/>
    <w:multiLevelType w:val="hybridMultilevel"/>
    <w:tmpl w:val="56324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708"/>
    <w:multiLevelType w:val="hybridMultilevel"/>
    <w:tmpl w:val="6B68DE28"/>
    <w:lvl w:ilvl="0" w:tplc="A19C775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16D4C"/>
    <w:multiLevelType w:val="hybridMultilevel"/>
    <w:tmpl w:val="7E98E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F"/>
    <w:rsid w:val="00381B7F"/>
    <w:rsid w:val="006A0ABE"/>
    <w:rsid w:val="00A8784D"/>
    <w:rsid w:val="00BF188C"/>
    <w:rsid w:val="00C162B3"/>
    <w:rsid w:val="00D06859"/>
    <w:rsid w:val="00D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2BA1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Whitehead, Vicky</cp:lastModifiedBy>
  <cp:revision>3</cp:revision>
  <dcterms:created xsi:type="dcterms:W3CDTF">2019-04-11T00:26:00Z</dcterms:created>
  <dcterms:modified xsi:type="dcterms:W3CDTF">2019-04-11T00:30:00Z</dcterms:modified>
</cp:coreProperties>
</file>